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B4" w:rsidRDefault="002925B4"/>
    <w:tbl>
      <w:tblPr>
        <w:tblpPr w:leftFromText="180" w:rightFromText="180" w:vertAnchor="page" w:horzAnchor="margin" w:tblpY="1495"/>
        <w:tblW w:w="4875" w:type="pct"/>
        <w:tblLook w:val="01E0" w:firstRow="1" w:lastRow="1" w:firstColumn="1" w:lastColumn="1" w:noHBand="0" w:noVBand="0"/>
      </w:tblPr>
      <w:tblGrid>
        <w:gridCol w:w="198"/>
        <w:gridCol w:w="560"/>
        <w:gridCol w:w="221"/>
        <w:gridCol w:w="1483"/>
        <w:gridCol w:w="690"/>
        <w:gridCol w:w="319"/>
        <w:gridCol w:w="223"/>
        <w:gridCol w:w="3783"/>
        <w:gridCol w:w="436"/>
        <w:gridCol w:w="1208"/>
      </w:tblGrid>
      <w:tr w:rsidR="004524B2" w:rsidRPr="004524B2" w:rsidTr="00E00EAB">
        <w:trPr>
          <w:trHeight w:hRule="exact" w:val="1088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:rsidTr="00E00EAB">
        <w:trPr>
          <w:trHeight w:hRule="exact" w:val="1565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8955" cy="687705"/>
                  <wp:effectExtent l="0" t="0" r="444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образование городское </w:t>
            </w:r>
            <w:proofErr w:type="gramStart"/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поселение 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Приобье</w:t>
            </w:r>
            <w:proofErr w:type="spellEnd"/>
            <w:proofErr w:type="gramEnd"/>
          </w:p>
          <w:p w:rsidR="00EC69B5" w:rsidRPr="004524B2" w:rsidRDefault="00EC69B5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Октябрьского муниципального района </w:t>
            </w:r>
          </w:p>
          <w:p w:rsidR="004524B2" w:rsidRPr="004524B2" w:rsidRDefault="004524B2" w:rsidP="004524B2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:rsidTr="00E00EAB">
        <w:trPr>
          <w:trHeight w:hRule="exact" w:val="1361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ПОСЕЛЕНИЯ</w:t>
            </w: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  <w:tr w:rsidR="004524B2" w:rsidRPr="004524B2" w:rsidTr="002925B4">
        <w:trPr>
          <w:trHeight w:hRule="exact" w:val="454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4B2" w:rsidRPr="002373AB" w:rsidRDefault="002373A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4B2" w:rsidRPr="002373AB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373A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</w:tc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pct"/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Align w:val="bottom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:rsidR="004524B2" w:rsidRPr="002373AB" w:rsidRDefault="002373A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</w:tr>
      <w:tr w:rsidR="004524B2" w:rsidRPr="004524B2" w:rsidTr="00E00EAB">
        <w:trPr>
          <w:trHeight w:hRule="exact" w:val="567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Приобье</w:t>
            </w:r>
            <w:proofErr w:type="spellEnd"/>
          </w:p>
        </w:tc>
      </w:tr>
    </w:tbl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в Устав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ab/>
        <w:t xml:space="preserve">В целях приведения Устава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в соответствие с законодательством, руководствуясь </w:t>
      </w:r>
      <w:r w:rsidRPr="004524B2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федеральным законом </w:t>
      </w:r>
      <w:r w:rsidRPr="004524B2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от 20 июля 2020 г. N 236-ФЗ «О внесении изменений в Федеральный закон "Об общих принципах организации местного самоуправления в Российской Федерации», федеральным законом от 8 декабря 2020 г. N 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Федерации»</w:t>
      </w:r>
      <w:r w:rsidR="00014C5A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,</w:t>
      </w:r>
      <w:r w:rsidR="00014C5A" w:rsidRPr="00014C5A">
        <w:t xml:space="preserve"> </w:t>
      </w:r>
      <w:r w:rsidR="00014C5A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Федеральным</w:t>
      </w:r>
      <w:r w:rsidR="00014C5A" w:rsidRPr="00014C5A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закон</w:t>
      </w:r>
      <w:r w:rsidR="00014C5A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ом</w:t>
      </w:r>
      <w:r w:rsidR="00014C5A" w:rsidRPr="00014C5A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от 22.12.2020 N 445-ФЗ "О внесении изменений в отдельные законодательные акты Российской Федерации"</w:t>
      </w:r>
      <w:r w:rsid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,</w:t>
      </w:r>
      <w:r w:rsidR="008A6FDC" w:rsidRPr="008A6FDC">
        <w:t xml:space="preserve"> </w:t>
      </w:r>
      <w:r w:rsid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Федеральным</w:t>
      </w:r>
      <w:r w:rsidR="008A6FDC" w:rsidRP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закон</w:t>
      </w:r>
      <w:r w:rsid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ом</w:t>
      </w:r>
      <w:r w:rsidR="008A6FDC" w:rsidRP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от 30.12.2020 N 518-ФЗ "О внесении изменений в отдельные законодательные акты Российской Федерации"</w:t>
      </w:r>
      <w:r w:rsidR="008A6FDC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,</w:t>
      </w:r>
      <w:r w:rsidRPr="004524B2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</w:t>
      </w:r>
      <w:r w:rsidRPr="004524B2">
        <w:rPr>
          <w:rFonts w:ascii="Times New Roman" w:eastAsia="Times New Roman" w:hAnsi="Times New Roman" w:cs="Times New Roman"/>
          <w:lang w:eastAsia="ru-RU"/>
        </w:rPr>
        <w:t xml:space="preserve">Совет депутатов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рассмотрел представленные предложения по внесению изменений в Устав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и принял решение:</w:t>
      </w:r>
    </w:p>
    <w:p w:rsidR="004524B2" w:rsidRPr="004524B2" w:rsidRDefault="004524B2" w:rsidP="004524B2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Внести изменения в Устав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согласно приложению. </w:t>
      </w:r>
    </w:p>
    <w:p w:rsidR="004524B2" w:rsidRPr="004524B2" w:rsidRDefault="004524B2" w:rsidP="004524B2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Осуществить государственную регистрацию внесенных </w:t>
      </w:r>
      <w:proofErr w:type="gramStart"/>
      <w:r w:rsidRPr="004524B2">
        <w:rPr>
          <w:rFonts w:ascii="Times New Roman" w:eastAsia="Times New Roman" w:hAnsi="Times New Roman" w:cs="Times New Roman"/>
          <w:lang w:eastAsia="ru-RU"/>
        </w:rPr>
        <w:t>изменений  в</w:t>
      </w:r>
      <w:proofErr w:type="gramEnd"/>
      <w:r w:rsidRPr="004524B2">
        <w:rPr>
          <w:rFonts w:ascii="Times New Roman" w:eastAsia="Times New Roman" w:hAnsi="Times New Roman" w:cs="Times New Roman"/>
          <w:lang w:eastAsia="ru-RU"/>
        </w:rPr>
        <w:t xml:space="preserve"> Устав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lang w:eastAsia="ru-RU"/>
        </w:rPr>
        <w:t xml:space="preserve"> в Управлении Министерства юстиции Российской Федерации по Ханты-Мансийскому автономному округу - Югре, в установленном порядке.</w:t>
      </w:r>
    </w:p>
    <w:p w:rsidR="004524B2" w:rsidRDefault="004524B2" w:rsidP="004524B2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>Настоящее решение вступает в силу после его официального опубликования в газете «Новости Югры» приложе</w:t>
      </w:r>
      <w:r w:rsidR="008A6FDC">
        <w:rPr>
          <w:rFonts w:ascii="Times New Roman" w:eastAsia="Times New Roman" w:hAnsi="Times New Roman" w:cs="Times New Roman"/>
          <w:lang w:eastAsia="ru-RU"/>
        </w:rPr>
        <w:t>ние «Вести Октябрьского района».</w:t>
      </w:r>
    </w:p>
    <w:p w:rsidR="008A6FDC" w:rsidRPr="004524B2" w:rsidRDefault="008A6FDC" w:rsidP="004524B2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8A6FDC">
        <w:rPr>
          <w:rFonts w:ascii="Times New Roman" w:eastAsia="Times New Roman" w:hAnsi="Times New Roman" w:cs="Times New Roman"/>
          <w:lang w:eastAsia="ru-RU"/>
        </w:rPr>
        <w:t>Пункт 1 приложения к настоящему решению</w:t>
      </w:r>
      <w:r w:rsidRPr="008A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07.06.2021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пункт 6 приложения</w:t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FDC">
        <w:rPr>
          <w:rFonts w:ascii="Times New Roman" w:eastAsia="Times New Roman" w:hAnsi="Times New Roman" w:cs="Times New Roman"/>
          <w:lang w:eastAsia="ru-RU"/>
        </w:rPr>
        <w:t>к настоящему решению вступает в силу с 29.06.2021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4524B2" w:rsidRPr="004524B2" w:rsidRDefault="004524B2" w:rsidP="004524B2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56" w:type="dxa"/>
        <w:tblLook w:val="0000" w:firstRow="0" w:lastRow="0" w:firstColumn="0" w:lastColumn="0" w:noHBand="0" w:noVBand="0"/>
      </w:tblPr>
      <w:tblGrid>
        <w:gridCol w:w="4551"/>
        <w:gridCol w:w="4348"/>
      </w:tblGrid>
      <w:tr w:rsidR="004524B2" w:rsidRPr="004524B2" w:rsidTr="00E00EAB">
        <w:trPr>
          <w:trHeight w:val="1818"/>
        </w:trPr>
        <w:tc>
          <w:tcPr>
            <w:tcW w:w="4580" w:type="dxa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депутатов               городского поселения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Приобье</w:t>
            </w:r>
            <w:proofErr w:type="spellEnd"/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24B2" w:rsidRPr="004524B2" w:rsidRDefault="004524B2" w:rsidP="0045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_____________________Е.И.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Соломаха</w:t>
            </w:r>
            <w:proofErr w:type="spellEnd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</w:t>
            </w:r>
          </w:p>
          <w:p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Приобье</w:t>
            </w:r>
            <w:proofErr w:type="spellEnd"/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3AB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____________________ Ермаков Е.Ю.</w:t>
            </w: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4524B2" w:rsidRPr="002373AB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2373AB" w:rsidRPr="002373AB">
        <w:rPr>
          <w:rFonts w:ascii="Times New Roman" w:eastAsia="Times New Roman" w:hAnsi="Times New Roman" w:cs="Times New Roman"/>
          <w:lang w:eastAsia="ru-RU"/>
        </w:rPr>
        <w:t>Зарегистрировано в Управлении Министерства Юстиции Российской Федерации по Ханты-Мансийскому автономному округу-Югре</w:t>
      </w:r>
      <w:r w:rsidR="002373AB">
        <w:rPr>
          <w:rFonts w:ascii="Times New Roman" w:eastAsia="Times New Roman" w:hAnsi="Times New Roman" w:cs="Times New Roman"/>
          <w:lang w:eastAsia="ru-RU"/>
        </w:rPr>
        <w:t xml:space="preserve"> от 21.06.2021 № </w:t>
      </w:r>
      <w:proofErr w:type="spellStart"/>
      <w:r w:rsidR="002373A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2373AB" w:rsidRPr="002373AB">
        <w:rPr>
          <w:rFonts w:ascii="Times New Roman" w:eastAsia="Times New Roman" w:hAnsi="Times New Roman" w:cs="Times New Roman"/>
          <w:lang w:eastAsia="ru-RU"/>
        </w:rPr>
        <w:t>865051032021001/</w:t>
      </w:r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524B2" w:rsidRPr="004524B2" w:rsidRDefault="004524B2" w:rsidP="004524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  </w:t>
      </w:r>
    </w:p>
    <w:p w:rsidR="004524B2" w:rsidRPr="004524B2" w:rsidRDefault="004524B2" w:rsidP="004524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lang w:eastAsia="ru-RU"/>
        </w:rPr>
        <w:t>Приобье</w:t>
      </w:r>
      <w:proofErr w:type="spellEnd"/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4524B2">
        <w:rPr>
          <w:rFonts w:ascii="Times New Roman" w:eastAsia="Times New Roman" w:hAnsi="Times New Roman" w:cs="Times New Roman"/>
          <w:u w:val="single"/>
          <w:lang w:eastAsia="ru-RU"/>
        </w:rPr>
        <w:t xml:space="preserve">« </w:t>
      </w:r>
      <w:r w:rsidR="002373AB">
        <w:rPr>
          <w:rFonts w:ascii="Times New Roman" w:eastAsia="Times New Roman" w:hAnsi="Times New Roman" w:cs="Times New Roman"/>
          <w:u w:val="single"/>
          <w:lang w:eastAsia="ru-RU"/>
        </w:rPr>
        <w:t>12</w:t>
      </w:r>
      <w:proofErr w:type="gramEnd"/>
      <w:r w:rsidRPr="004524B2">
        <w:rPr>
          <w:rFonts w:ascii="Times New Roman" w:eastAsia="Times New Roman" w:hAnsi="Times New Roman" w:cs="Times New Roman"/>
          <w:u w:val="single"/>
          <w:lang w:eastAsia="ru-RU"/>
        </w:rPr>
        <w:t xml:space="preserve">      »</w:t>
      </w:r>
      <w:r w:rsidRPr="004524B2">
        <w:rPr>
          <w:rFonts w:ascii="Times New Roman" w:eastAsia="Times New Roman" w:hAnsi="Times New Roman" w:cs="Times New Roman"/>
          <w:lang w:eastAsia="ru-RU"/>
        </w:rPr>
        <w:t xml:space="preserve"> _</w:t>
      </w:r>
      <w:r w:rsidR="002373AB" w:rsidRPr="002373AB">
        <w:rPr>
          <w:rFonts w:ascii="Times New Roman" w:eastAsia="Times New Roman" w:hAnsi="Times New Roman" w:cs="Times New Roman"/>
          <w:u w:val="single"/>
          <w:lang w:eastAsia="ru-RU"/>
        </w:rPr>
        <w:t>мая</w:t>
      </w:r>
      <w:r w:rsidRPr="004524B2">
        <w:rPr>
          <w:rFonts w:ascii="Times New Roman" w:eastAsia="Times New Roman" w:hAnsi="Times New Roman" w:cs="Times New Roman"/>
          <w:lang w:eastAsia="ru-RU"/>
        </w:rPr>
        <w:t>________</w:t>
      </w:r>
      <w:r w:rsidRPr="004524B2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4524B2">
        <w:rPr>
          <w:rFonts w:ascii="Times New Roman" w:eastAsia="Times New Roman" w:hAnsi="Times New Roman" w:cs="Times New Roman"/>
          <w:lang w:eastAsia="ru-RU"/>
        </w:rPr>
        <w:t xml:space="preserve">021 г. </w:t>
      </w:r>
      <w:bookmarkStart w:id="0" w:name="_GoBack"/>
      <w:r w:rsidR="002373AB" w:rsidRPr="002373AB">
        <w:rPr>
          <w:rFonts w:ascii="Times New Roman" w:eastAsia="Times New Roman" w:hAnsi="Times New Roman" w:cs="Times New Roman"/>
          <w:u w:val="single"/>
          <w:lang w:eastAsia="ru-RU"/>
        </w:rPr>
        <w:t>23</w:t>
      </w:r>
      <w:bookmarkEnd w:id="0"/>
    </w:p>
    <w:p w:rsidR="004524B2" w:rsidRPr="004524B2" w:rsidRDefault="004524B2" w:rsidP="004524B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</w:t>
      </w:r>
      <w:proofErr w:type="gramEnd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4524B2" w:rsidP="00452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 статьи 49 изложить в новой редакции:</w:t>
      </w: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Устав поселения, решение Совета поселения о внесении изменений и дополнений в настоящий устав подлежит официальному опубликованию (обнародованию). Глава городского поселения </w:t>
      </w:r>
      <w:proofErr w:type="spellStart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опубликовать (обнародовать) зарегистрированные устав поселения, 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</w:t>
      </w:r>
      <w:r w:rsidR="008A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 муниципальных образований.»</w:t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524B2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статье 16: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6" w:anchor="/document/186367/entry/2707" w:history="1">
        <w:r w:rsidRPr="004524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</w:t>
        </w:r>
      </w:hyperlink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 дополнить под</w:t>
      </w:r>
      <w:hyperlink r:id="rId7" w:anchor="/document/77691304/entry/270707" w:history="1">
        <w:r w:rsidRPr="004524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</w:t>
        </w:r>
      </w:hyperlink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одобрении.»;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 </w:t>
      </w:r>
      <w:hyperlink r:id="rId8" w:anchor="/document/77691304/entry/27081" w:history="1">
        <w:r w:rsidRPr="004524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 8.1</w:t>
        </w:r>
      </w:hyperlink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</w:t>
      </w:r>
      <w:r w:rsidRPr="0045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12: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часть 2 дополнить абзацем следующего содержания:</w:t>
      </w: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4524B2" w:rsidRPr="004524B2" w:rsidRDefault="004524B2" w:rsidP="00452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14: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4524B2" w:rsidRPr="004524B2" w:rsidRDefault="004524B2" w:rsidP="004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часть 3 дополнить пунктом 3 следующего содержания:</w:t>
      </w: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014C5A" w:rsidRDefault="00014C5A" w:rsidP="00014C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</w:t>
      </w:r>
      <w:r w:rsidRPr="0001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38 части 1 статьи 5</w:t>
      </w:r>
      <w:r w:rsidRPr="0001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</w:p>
    <w:p w:rsidR="00014C5A" w:rsidRDefault="00014C5A" w:rsidP="00014C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«38) </w:t>
      </w:r>
      <w:r w:rsidRPr="00014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соответствии с федеральным законом в выполнении комплексных кадастровых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6FDC" w:rsidRPr="008A6FDC" w:rsidRDefault="008A6FDC" w:rsidP="008A6F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6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1 статьи 5 </w:t>
      </w:r>
      <w:r w:rsidRPr="008A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A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A6FDC" w:rsidRPr="008A6FDC" w:rsidRDefault="008A6FDC" w:rsidP="008A6FDC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«39</w:t>
      </w:r>
      <w:r w:rsidRPr="008A6F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6FDC" w:rsidRPr="008A6FDC" w:rsidRDefault="008A6FDC" w:rsidP="008A6F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C67F9" w:rsidRPr="00014C5A" w:rsidRDefault="00DC67F9" w:rsidP="00014C5A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4524B2" w:rsidP="004524B2">
      <w:pPr>
        <w:keepNext/>
        <w:spacing w:before="240" w:after="60" w:line="240" w:lineRule="auto"/>
        <w:ind w:firstLine="720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  <w:lang w:eastAsia="ru-RU"/>
        </w:rPr>
      </w:pPr>
      <w:r w:rsidRPr="004524B2">
        <w:rPr>
          <w:rFonts w:ascii="PT Serif" w:eastAsia="Times New Roman" w:hAnsi="PT Serif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:rsidR="00BF6F83" w:rsidRDefault="00BF6F83"/>
    <w:sectPr w:rsidR="00B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83A38C0"/>
    <w:multiLevelType w:val="hybridMultilevel"/>
    <w:tmpl w:val="9468F554"/>
    <w:lvl w:ilvl="0" w:tplc="2DC2D01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D64B0"/>
    <w:multiLevelType w:val="hybridMultilevel"/>
    <w:tmpl w:val="CEECC6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2"/>
    <w:rsid w:val="00014C5A"/>
    <w:rsid w:val="00201E77"/>
    <w:rsid w:val="002373AB"/>
    <w:rsid w:val="002925B4"/>
    <w:rsid w:val="004524B2"/>
    <w:rsid w:val="00824743"/>
    <w:rsid w:val="008A6FDC"/>
    <w:rsid w:val="00BF6F83"/>
    <w:rsid w:val="00DC67F9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0FE1"/>
  <w15:chartTrackingRefBased/>
  <w15:docId w15:val="{3331DB57-47BF-42A1-A199-8C24226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2021-05-12T09:11:00Z</cp:lastPrinted>
  <dcterms:created xsi:type="dcterms:W3CDTF">2021-01-29T05:39:00Z</dcterms:created>
  <dcterms:modified xsi:type="dcterms:W3CDTF">2021-07-01T12:29:00Z</dcterms:modified>
</cp:coreProperties>
</file>